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44" w:rsidRDefault="004D3944" w:rsidP="00853B7B"/>
    <w:p w:rsidR="00075783" w:rsidRPr="00075783" w:rsidRDefault="00075783" w:rsidP="00853B7B">
      <w:pPr>
        <w:rPr>
          <w:b/>
        </w:rPr>
      </w:pPr>
      <w:r w:rsidRPr="00075783">
        <w:rPr>
          <w:b/>
        </w:rPr>
        <w:t>Message from the President</w:t>
      </w:r>
    </w:p>
    <w:p w:rsidR="00853B7B" w:rsidRDefault="00853B7B" w:rsidP="00853B7B">
      <w:pPr>
        <w:pStyle w:val="ListParagraph"/>
        <w:numPr>
          <w:ilvl w:val="0"/>
          <w:numId w:val="1"/>
        </w:numPr>
      </w:pPr>
      <w:r>
        <w:t>President Dunzik-Gougar summarized her efforts over the course of the year</w:t>
      </w:r>
      <w:r w:rsidR="00C87AC6">
        <w:t xml:space="preserve"> in numbers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63 presentations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10 interviews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8 conferences/symposia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22 domestic LS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6 international LS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29 SS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7 non-ANS presentations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5 publications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3 videos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3 podcasts</w:t>
      </w:r>
    </w:p>
    <w:p w:rsidR="00853B7B" w:rsidRDefault="00853B7B" w:rsidP="00853B7B">
      <w:pPr>
        <w:pStyle w:val="ListParagraph"/>
        <w:numPr>
          <w:ilvl w:val="1"/>
          <w:numId w:val="1"/>
        </w:numPr>
      </w:pPr>
      <w:r>
        <w:t>6 webinars</w:t>
      </w:r>
    </w:p>
    <w:p w:rsidR="00853B7B" w:rsidRDefault="00853B7B" w:rsidP="00853B7B">
      <w:pPr>
        <w:pStyle w:val="ListParagraph"/>
      </w:pPr>
    </w:p>
    <w:p w:rsidR="00853B7B" w:rsidRDefault="00694F80" w:rsidP="00853B7B">
      <w:pPr>
        <w:pStyle w:val="ListParagraph"/>
        <w:numPr>
          <w:ilvl w:val="0"/>
          <w:numId w:val="1"/>
        </w:numPr>
      </w:pPr>
      <w:r>
        <w:t>The change-plan has been substantially implemented at this point since 2019.</w:t>
      </w:r>
    </w:p>
    <w:p w:rsidR="00861BB7" w:rsidRDefault="00861BB7" w:rsidP="00861BB7">
      <w:pPr>
        <w:pStyle w:val="ListParagraph"/>
      </w:pPr>
    </w:p>
    <w:p w:rsidR="00694F80" w:rsidRDefault="00694F80" w:rsidP="00853B7B">
      <w:pPr>
        <w:pStyle w:val="ListParagraph"/>
        <w:numPr>
          <w:ilvl w:val="0"/>
          <w:numId w:val="1"/>
        </w:numPr>
      </w:pPr>
      <w:r>
        <w:t>A goal is to realize the opportunity for continuing strategic planning and action moving forward.</w:t>
      </w:r>
    </w:p>
    <w:p w:rsidR="0069199A" w:rsidRDefault="0069199A" w:rsidP="0069199A">
      <w:pPr>
        <w:pStyle w:val="ListParagraph"/>
      </w:pPr>
    </w:p>
    <w:p w:rsidR="0069199A" w:rsidRDefault="0069199A" w:rsidP="00853B7B">
      <w:pPr>
        <w:pStyle w:val="ListParagraph"/>
        <w:numPr>
          <w:ilvl w:val="0"/>
          <w:numId w:val="1"/>
        </w:numPr>
      </w:pPr>
      <w:r>
        <w:t>The President presented the following observations Emerging from COVID: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Change plan substantially implemented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Opportunity for continuing strategic planning and action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Active professional divisions committee/solving problems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Net improvement to 2020 ANS financial position despite pandemic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2021 budget will end with a net budget surplus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Sale of property in 2022 would add another $2M to the books.</w:t>
      </w:r>
    </w:p>
    <w:p w:rsidR="0069199A" w:rsidRDefault="0069199A" w:rsidP="0069199A">
      <w:pPr>
        <w:pStyle w:val="ListParagraph"/>
        <w:numPr>
          <w:ilvl w:val="1"/>
          <w:numId w:val="1"/>
        </w:numPr>
      </w:pPr>
      <w:r>
        <w:t>Continuing needs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Grow membership and continue to improvement benefits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Grow philanthropy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Deploy and expand k-12 programs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Expand radiation communication activities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Update bylaws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Grow rapid response capability</w:t>
      </w:r>
    </w:p>
    <w:p w:rsidR="0069199A" w:rsidRDefault="0069199A" w:rsidP="0069199A">
      <w:pPr>
        <w:pStyle w:val="ListParagraph"/>
        <w:numPr>
          <w:ilvl w:val="2"/>
          <w:numId w:val="1"/>
        </w:numPr>
      </w:pPr>
      <w:r>
        <w:t>Raise awareness of clean nuclear energy.</w:t>
      </w:r>
    </w:p>
    <w:p w:rsidR="00075783" w:rsidRDefault="00075783" w:rsidP="00075783"/>
    <w:p w:rsidR="00075783" w:rsidRDefault="00075783">
      <w:pPr>
        <w:rPr>
          <w:b/>
        </w:rPr>
      </w:pPr>
      <w:r>
        <w:rPr>
          <w:b/>
        </w:rPr>
        <w:br w:type="page"/>
      </w:r>
    </w:p>
    <w:p w:rsidR="0069199A" w:rsidRPr="00075783" w:rsidRDefault="00075783" w:rsidP="00075783">
      <w:pPr>
        <w:rPr>
          <w:b/>
        </w:rPr>
      </w:pPr>
      <w:r w:rsidRPr="00075783">
        <w:rPr>
          <w:b/>
        </w:rPr>
        <w:lastRenderedPageBreak/>
        <w:t>Message from the CEO</w:t>
      </w:r>
    </w:p>
    <w:p w:rsidR="00075783" w:rsidRDefault="00075783" w:rsidP="0069199A">
      <w:pPr>
        <w:pStyle w:val="ListParagraph"/>
        <w:numPr>
          <w:ilvl w:val="0"/>
          <w:numId w:val="1"/>
        </w:numPr>
      </w:pPr>
      <w:r>
        <w:t>The CEO presented the following observations emerging from COVID</w:t>
      </w:r>
    </w:p>
    <w:p w:rsidR="0069199A" w:rsidRDefault="00075783" w:rsidP="00075783">
      <w:pPr>
        <w:pStyle w:val="ListParagraph"/>
        <w:numPr>
          <w:ilvl w:val="1"/>
          <w:numId w:val="1"/>
        </w:numPr>
      </w:pPr>
      <w:r>
        <w:t>Stronger team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Understanding the new normal /in-person meetings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R&amp;D report: thought leadership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Community has more influence in the field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Progress toward long term fiscal sustainability/ more to be done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Tech stack replacement process commenced</w:t>
      </w:r>
    </w:p>
    <w:p w:rsidR="00075783" w:rsidRDefault="00075783" w:rsidP="00075783">
      <w:pPr>
        <w:pStyle w:val="ListParagraph"/>
        <w:numPr>
          <w:ilvl w:val="1"/>
          <w:numId w:val="1"/>
        </w:numPr>
      </w:pPr>
      <w:r>
        <w:t>Diversity, equity and inclusion / continued focus.</w:t>
      </w:r>
    </w:p>
    <w:p w:rsidR="00075783" w:rsidRDefault="00075783" w:rsidP="00075783">
      <w:pPr>
        <w:pStyle w:val="ListParagraph"/>
      </w:pPr>
    </w:p>
    <w:p w:rsidR="00075783" w:rsidRDefault="006F0851" w:rsidP="00075783">
      <w:pPr>
        <w:pStyle w:val="ListParagraph"/>
        <w:numPr>
          <w:ilvl w:val="0"/>
          <w:numId w:val="1"/>
        </w:numPr>
      </w:pPr>
      <w:r>
        <w:t>The society took a heavy hit on penalties tied to canceled conferences in 2020, however these have been burdened and the division doesn’t see risk moving forward of substantiation in future canceled conferences.</w:t>
      </w:r>
    </w:p>
    <w:p w:rsidR="006F0851" w:rsidRDefault="006F0851" w:rsidP="006F0851">
      <w:pPr>
        <w:pStyle w:val="ListParagraph"/>
      </w:pPr>
    </w:p>
    <w:p w:rsidR="006F0851" w:rsidRDefault="006F0851" w:rsidP="00075783">
      <w:pPr>
        <w:pStyle w:val="ListParagraph"/>
        <w:numPr>
          <w:ilvl w:val="0"/>
          <w:numId w:val="1"/>
        </w:numPr>
      </w:pPr>
      <w:r>
        <w:t>Website is significantly increased in traffic over the past year. It was noted that much of this is a result of the digitization of publications and access via the website.</w:t>
      </w:r>
    </w:p>
    <w:p w:rsidR="006F0851" w:rsidRDefault="006F0851" w:rsidP="006F0851">
      <w:pPr>
        <w:pStyle w:val="ListParagraph"/>
      </w:pPr>
    </w:p>
    <w:p w:rsidR="006F0851" w:rsidRDefault="006F0851" w:rsidP="00075783">
      <w:pPr>
        <w:pStyle w:val="ListParagraph"/>
        <w:numPr>
          <w:ilvl w:val="0"/>
          <w:numId w:val="1"/>
        </w:numPr>
      </w:pPr>
      <w:r>
        <w:t>Online revenue has increased through adds, and others and will continue to increase through 2021.</w:t>
      </w:r>
    </w:p>
    <w:p w:rsidR="006F0851" w:rsidRDefault="006F0851" w:rsidP="006F0851">
      <w:pPr>
        <w:pStyle w:val="ListParagraph"/>
      </w:pPr>
    </w:p>
    <w:p w:rsidR="006F0851" w:rsidRDefault="000A1495" w:rsidP="00075783">
      <w:pPr>
        <w:pStyle w:val="ListParagraph"/>
        <w:numPr>
          <w:ilvl w:val="0"/>
          <w:numId w:val="1"/>
        </w:numPr>
      </w:pPr>
      <w:r>
        <w:t>General media coverage has increased by approximately 100% from 2019 to 2020 and the society is already increased by 100% between 2020 and 2021 only half way through the year.</w:t>
      </w:r>
    </w:p>
    <w:p w:rsidR="000A1495" w:rsidRDefault="000A1495" w:rsidP="000A1495">
      <w:pPr>
        <w:pStyle w:val="ListParagraph"/>
      </w:pPr>
    </w:p>
    <w:p w:rsidR="000A1495" w:rsidRDefault="000A1495" w:rsidP="00075783">
      <w:pPr>
        <w:pStyle w:val="ListParagraph"/>
        <w:numPr>
          <w:ilvl w:val="0"/>
          <w:numId w:val="1"/>
        </w:numPr>
      </w:pPr>
      <w:r>
        <w:t xml:space="preserve">Social media increases have been observed as well with the </w:t>
      </w:r>
      <w:r w:rsidR="00861BB7">
        <w:t>largest growth rate occurring through LinkedIn.</w:t>
      </w:r>
    </w:p>
    <w:p w:rsidR="00861BB7" w:rsidRDefault="00861BB7" w:rsidP="00861BB7">
      <w:pPr>
        <w:pStyle w:val="ListParagraph"/>
      </w:pPr>
    </w:p>
    <w:p w:rsidR="00861BB7" w:rsidRDefault="00861BB7" w:rsidP="00075783">
      <w:pPr>
        <w:pStyle w:val="ListParagraph"/>
        <w:numPr>
          <w:ilvl w:val="0"/>
          <w:numId w:val="1"/>
        </w:numPr>
      </w:pPr>
      <w:r>
        <w:t>Membership numbers look healthy generally, although its always difficult to project year-end membership numbers.</w:t>
      </w:r>
    </w:p>
    <w:p w:rsidR="00861BB7" w:rsidRDefault="00861BB7" w:rsidP="00861BB7">
      <w:pPr>
        <w:pStyle w:val="ListParagraph"/>
        <w:numPr>
          <w:ilvl w:val="1"/>
          <w:numId w:val="1"/>
        </w:numPr>
      </w:pPr>
      <w:r>
        <w:t>Set up a contract with Acumen to monitor more accurately and track numbers related to figures of merit tied to membership, membership structure, rates, etc.</w:t>
      </w:r>
    </w:p>
    <w:p w:rsidR="00861BB7" w:rsidRDefault="00861BB7" w:rsidP="00861BB7">
      <w:pPr>
        <w:pStyle w:val="ListParagraph"/>
      </w:pPr>
    </w:p>
    <w:p w:rsidR="00861BB7" w:rsidRDefault="00861BB7" w:rsidP="00861BB7">
      <w:pPr>
        <w:pStyle w:val="ListParagraph"/>
        <w:numPr>
          <w:ilvl w:val="0"/>
          <w:numId w:val="1"/>
        </w:numPr>
      </w:pPr>
      <w:r>
        <w:t>Developed more proactive efforts to facilitate membership renewal through email pushes.</w:t>
      </w:r>
    </w:p>
    <w:p w:rsidR="00861BB7" w:rsidRDefault="00861BB7" w:rsidP="00861BB7">
      <w:pPr>
        <w:pStyle w:val="ListParagraph"/>
      </w:pPr>
    </w:p>
    <w:p w:rsidR="00861BB7" w:rsidRDefault="00861BB7" w:rsidP="00861BB7">
      <w:pPr>
        <w:pStyle w:val="ListParagraph"/>
        <w:numPr>
          <w:ilvl w:val="0"/>
          <w:numId w:val="1"/>
        </w:numPr>
      </w:pPr>
      <w:r>
        <w:t>Discussed selling assets in Chicago over the course of 2021 and net profit projected to be made from that.</w:t>
      </w:r>
    </w:p>
    <w:p w:rsidR="00C87AC6" w:rsidRDefault="00C87AC6" w:rsidP="00C87AC6">
      <w:pPr>
        <w:pStyle w:val="ListParagraph"/>
      </w:pPr>
    </w:p>
    <w:p w:rsidR="00C87AC6" w:rsidRDefault="00C87AC6" w:rsidP="00861BB7">
      <w:pPr>
        <w:pStyle w:val="ListParagraph"/>
        <w:numPr>
          <w:ilvl w:val="0"/>
          <w:numId w:val="1"/>
        </w:numPr>
      </w:pPr>
      <w:r>
        <w:t>Discussed 2021 Fundraising Campaign to target K-12 activities expansion, Radiation Communication, and Workforce development/diversity.</w:t>
      </w:r>
    </w:p>
    <w:p w:rsidR="00C87AC6" w:rsidRDefault="00C87AC6" w:rsidP="00C87AC6">
      <w:pPr>
        <w:pStyle w:val="ListParagraph"/>
      </w:pPr>
    </w:p>
    <w:p w:rsidR="00C87AC6" w:rsidRDefault="00C87AC6" w:rsidP="00861BB7">
      <w:pPr>
        <w:pStyle w:val="ListParagraph"/>
        <w:numPr>
          <w:ilvl w:val="0"/>
          <w:numId w:val="1"/>
        </w:numPr>
      </w:pPr>
      <w:r>
        <w:t>Provided update on governance from 2020 through 2021</w:t>
      </w:r>
    </w:p>
    <w:p w:rsidR="00C87AC6" w:rsidRDefault="00C87AC6" w:rsidP="00C87AC6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Young Member Director inclusion</w:t>
      </w:r>
    </w:p>
    <w:p w:rsidR="00C87AC6" w:rsidRDefault="00C87AC6" w:rsidP="00C87AC6">
      <w:pPr>
        <w:pStyle w:val="ListParagraph"/>
        <w:numPr>
          <w:ilvl w:val="1"/>
          <w:numId w:val="1"/>
        </w:numPr>
      </w:pPr>
      <w:r>
        <w:t>ANS National Election certified with a participation rate of 21.67% in voting</w:t>
      </w:r>
    </w:p>
    <w:p w:rsidR="00C87AC6" w:rsidRPr="00853B7B" w:rsidRDefault="00C87AC6" w:rsidP="00C87AC6">
      <w:pPr>
        <w:pStyle w:val="ListParagraph"/>
        <w:numPr>
          <w:ilvl w:val="1"/>
          <w:numId w:val="1"/>
        </w:numPr>
      </w:pPr>
      <w:r>
        <w:lastRenderedPageBreak/>
        <w:t>New red-line change plan 2020 created and now working with the bylaws &amp; rules committee to ensure any additional bylaws changes are completed for a membership vote by ANS National Election 2022.</w:t>
      </w:r>
    </w:p>
    <w:sectPr w:rsidR="00C87AC6" w:rsidRPr="00853B7B" w:rsidSect="00853B7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7B" w:rsidRDefault="00853B7B" w:rsidP="00853B7B">
      <w:pPr>
        <w:spacing w:after="0" w:line="240" w:lineRule="auto"/>
      </w:pPr>
      <w:r>
        <w:separator/>
      </w:r>
    </w:p>
  </w:endnote>
  <w:endnote w:type="continuationSeparator" w:id="0">
    <w:p w:rsidR="00853B7B" w:rsidRDefault="00853B7B" w:rsidP="0085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7B" w:rsidRDefault="00853B7B" w:rsidP="00853B7B">
      <w:pPr>
        <w:spacing w:after="0" w:line="240" w:lineRule="auto"/>
      </w:pPr>
      <w:r>
        <w:separator/>
      </w:r>
    </w:p>
  </w:footnote>
  <w:footnote w:type="continuationSeparator" w:id="0">
    <w:p w:rsidR="00853B7B" w:rsidRDefault="00853B7B" w:rsidP="0085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7B" w:rsidRPr="00853B7B" w:rsidRDefault="00853B7B" w:rsidP="00853B7B">
    <w:pPr>
      <w:jc w:val="center"/>
      <w:rPr>
        <w:b/>
      </w:rPr>
    </w:pPr>
    <w:r w:rsidRPr="00853B7B">
      <w:rPr>
        <w:b/>
      </w:rPr>
      <w:t>ANS President and CEO</w:t>
    </w:r>
    <w:r>
      <w:rPr>
        <w:b/>
      </w:rPr>
      <w:t xml:space="preserve"> Meeting with Committee and Division Chairs</w:t>
    </w:r>
  </w:p>
  <w:p w:rsidR="00853B7B" w:rsidRDefault="00853B7B" w:rsidP="00853B7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AA7"/>
    <w:multiLevelType w:val="hybridMultilevel"/>
    <w:tmpl w:val="7C7C370E"/>
    <w:lvl w:ilvl="0" w:tplc="4AD2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7B"/>
    <w:rsid w:val="00075783"/>
    <w:rsid w:val="000A1495"/>
    <w:rsid w:val="004D3944"/>
    <w:rsid w:val="0069199A"/>
    <w:rsid w:val="00694F80"/>
    <w:rsid w:val="006F0851"/>
    <w:rsid w:val="00853B7B"/>
    <w:rsid w:val="00861BB7"/>
    <w:rsid w:val="00C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A9C8"/>
  <w15:chartTrackingRefBased/>
  <w15:docId w15:val="{A7FA9CC4-6D0D-4295-BA88-EED830CA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7B"/>
  </w:style>
  <w:style w:type="paragraph" w:styleId="Footer">
    <w:name w:val="footer"/>
    <w:basedOn w:val="Normal"/>
    <w:link w:val="FooterChar"/>
    <w:uiPriority w:val="99"/>
    <w:unhideWhenUsed/>
    <w:rsid w:val="0085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7B"/>
  </w:style>
  <w:style w:type="paragraph" w:styleId="ListParagraph">
    <w:name w:val="List Paragraph"/>
    <w:basedOn w:val="Normal"/>
    <w:uiPriority w:val="34"/>
    <w:qFormat/>
    <w:rsid w:val="0085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Marcum, Wade</dc:creator>
  <cp:keywords/>
  <dc:description/>
  <cp:lastModifiedBy>Marcum, Wade</cp:lastModifiedBy>
  <cp:revision>6</cp:revision>
  <dcterms:created xsi:type="dcterms:W3CDTF">2021-06-03T15:30:00Z</dcterms:created>
  <dcterms:modified xsi:type="dcterms:W3CDTF">2021-06-03T16:19:00Z</dcterms:modified>
</cp:coreProperties>
</file>